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rPr>
      </w:pPr>
      <w:r>
        <w:rPr>
          <w:rFonts w:ascii="Arial" w:hAnsi="Arial"/>
        </w:rPr>
        <w:t>MODELO FORMATO N° 1</w:t>
      </w:r>
    </w:p>
    <w:p>
      <w:pPr>
        <w:pStyle w:val="Normal"/>
        <w:jc w:val="center"/>
        <w:rPr>
          <w:rFonts w:ascii="Arial" w:hAnsi="Arial"/>
        </w:rPr>
      </w:pPr>
      <w:r>
        <w:rPr>
          <w:rFonts w:ascii="Arial" w:hAnsi="Arial"/>
        </w:rPr>
        <w:t xml:space="preserve">ACTA DE ASAMBLEA DE CIUDADANOS Y CIUDADANAS </w:t>
      </w:r>
    </w:p>
    <w:p>
      <w:pPr>
        <w:pStyle w:val="Normal"/>
        <w:jc w:val="center"/>
        <w:rPr>
          <w:rFonts w:ascii="Arial" w:hAnsi="Arial"/>
        </w:rPr>
      </w:pPr>
      <w:r>
        <w:rPr>
          <w:rFonts w:ascii="Arial" w:hAnsi="Arial"/>
        </w:rPr>
      </w:r>
    </w:p>
    <w:p>
      <w:pPr>
        <w:pStyle w:val="Normal"/>
        <w:jc w:val="both"/>
        <w:rPr>
          <w:rFonts w:ascii="Arial" w:hAnsi="Arial"/>
        </w:rPr>
      </w:pPr>
      <w:r>
        <w:rPr>
          <w:rFonts w:ascii="Arial" w:hAnsi="Arial"/>
        </w:rPr>
        <w:t>NOTA: LO QUE ESTÁ EN PARÉNTESIS DEBE SUSTITUIRSE POR EL DATO SOLICITADO Y ESTA NOTA DEBE ELIMINARSE PARA LA ENTREGA.</w:t>
      </w:r>
    </w:p>
    <w:p>
      <w:pPr>
        <w:pStyle w:val="Normal"/>
        <w:jc w:val="both"/>
        <w:rPr>
          <w:rFonts w:ascii="Arial" w:hAnsi="Arial"/>
        </w:rPr>
      </w:pPr>
      <w:r>
        <w:rPr>
          <w:rFonts w:ascii="Arial" w:hAnsi="Arial"/>
        </w:rPr>
      </w:r>
    </w:p>
    <w:p>
      <w:pPr>
        <w:pStyle w:val="Normal"/>
        <w:jc w:val="both"/>
        <w:rPr/>
      </w:pPr>
      <w:r>
        <w:rPr>
          <w:rFonts w:ascii="Arial" w:hAnsi="Arial"/>
          <w:sz w:val="22"/>
          <w:szCs w:val="22"/>
        </w:rPr>
        <w:t xml:space="preserve">Hoy (COLOCAR EL DÍA) del mes de (COLOCAR EL MES) del año (COLOCAR EL AÑO COMPLETO), siendo las (COLOCAR LA HORA) horas, constituidos en asamblea de ciudadanos y ciudadanas como Máxima Instancia de Deliberación y Decisión para el ejercicio del Poder Popular; reunidos en mayoría simple (artículo 22 de la Ley de Consejo Comunales), atendiendo la  convocatoria de fecha (COLOCAR LA FECHA DE LA CONVOCATORIA), los ciudadanos y ciudadanas ABAJO FIRMANTES, todos y todas mayores de quince años de edad, habitantes de la comunidad e inscritos en el Registro de Electores de la comunidad (COLOCAR EL NOMBRE DE LA COMUNIDAD) Parroquia (COLOCAR EL NOMBRE DE LA PARROQUIA), Municipio (COLOCAR EL NOMBRE DEL MUNICIPIO) del Estado (COLOCAR EL NOMBRE DEL ESTADO) y en compañía de los voceros y voceras del Consejo Comunal “(COLOCAR EL NOMBRE DEL CONSEJO COMUNAL)” debidamente registrado ante el Sistema de Taquilla Única de Registro, en fecha (COLOCAR LA FECHA DE INSCRIPCIÓN SITUR)  bajo el N°(COLOCAR NÚMERO SITUR),  con el número de Registro de Información Fiscal (COLOCAR NÚMERO DE RIF), nos congregamos hoy a los fines de considerar el siguiente orden del día: </w:t>
      </w:r>
      <w:r>
        <w:rPr>
          <w:rFonts w:ascii="Arial" w:hAnsi="Arial"/>
          <w:b/>
          <w:bCs/>
          <w:sz w:val="22"/>
          <w:szCs w:val="22"/>
        </w:rPr>
        <w:t>PRIMER PUNTO</w:t>
      </w:r>
      <w:r>
        <w:rPr>
          <w:rFonts w:ascii="Arial" w:hAnsi="Arial"/>
          <w:sz w:val="22"/>
          <w:szCs w:val="22"/>
        </w:rPr>
        <w:t xml:space="preserve">: Presentación a cargo del Consejo Comunal (COLOCAR EL NOMBRE DEL CONSEJO COMUNAL) del problema y el proyecto que será registrado a través de la dirección electrónica </w:t>
      </w:r>
      <w:hyperlink r:id="rId2">
        <w:r>
          <w:rPr>
            <w:rStyle w:val="EnlacedeInternet"/>
            <w:rFonts w:ascii="Arial" w:hAnsi="Arial"/>
            <w:sz w:val="22"/>
            <w:szCs w:val="22"/>
          </w:rPr>
          <w:t>https://www.sinco.gob.ve</w:t>
        </w:r>
      </w:hyperlink>
      <w:r>
        <w:rPr>
          <w:rFonts w:ascii="Arial" w:hAnsi="Arial"/>
          <w:sz w:val="22"/>
          <w:szCs w:val="22"/>
        </w:rPr>
        <w:t xml:space="preserve"> (Sistema de Integración Comunal –SINCO-); </w:t>
      </w:r>
      <w:r>
        <w:rPr>
          <w:rFonts w:ascii="Arial" w:hAnsi="Arial"/>
          <w:b/>
          <w:bCs/>
          <w:sz w:val="22"/>
          <w:szCs w:val="22"/>
        </w:rPr>
        <w:t>SEGUNDO PUNTO</w:t>
      </w:r>
      <w:r>
        <w:rPr>
          <w:rFonts w:ascii="Arial" w:hAnsi="Arial"/>
          <w:sz w:val="22"/>
          <w:szCs w:val="22"/>
        </w:rPr>
        <w:t xml:space="preserve">: Designación de los voceros autorizados para el registro del proyecto y asistencia a la cita para la carga del proyecto. </w:t>
      </w:r>
      <w:r>
        <w:rPr>
          <w:rFonts w:ascii="Arial" w:hAnsi="Arial"/>
          <w:b/>
          <w:bCs/>
          <w:sz w:val="22"/>
          <w:szCs w:val="22"/>
        </w:rPr>
        <w:t>TERCER PUNTO</w:t>
      </w:r>
      <w:r>
        <w:rPr>
          <w:rFonts w:ascii="Arial" w:hAnsi="Arial"/>
          <w:sz w:val="22"/>
          <w:szCs w:val="22"/>
        </w:rPr>
        <w:t xml:space="preserve">: Información sobre los documentos exigidos para la carga del proyecto ante el SINCO. </w:t>
      </w:r>
      <w:r>
        <w:rPr>
          <w:rFonts w:ascii="Arial" w:hAnsi="Arial"/>
          <w:b/>
          <w:bCs/>
          <w:sz w:val="22"/>
          <w:szCs w:val="22"/>
        </w:rPr>
        <w:t>CUARTO PUNTO</w:t>
      </w:r>
      <w:r>
        <w:rPr>
          <w:rFonts w:ascii="Arial" w:hAnsi="Arial"/>
          <w:sz w:val="22"/>
          <w:szCs w:val="22"/>
        </w:rPr>
        <w:t xml:space="preserve">: Recepción de recursos e identificación de la cuenta bancaria. Una vez leído el orden del día, la Asamblea nombra como Director (a) de Debate para esta sesión al (INDICAR EL NOMBRE) (Vocero o Vocera) dando inicio esta Asamblea de carácter (INDICAR SI ES ORDINARIA O EXTRAORDINARIA)  para proceder a la revisión del </w:t>
      </w:r>
      <w:r>
        <w:rPr>
          <w:rFonts w:ascii="Arial" w:hAnsi="Arial"/>
          <w:b/>
          <w:bCs/>
          <w:sz w:val="22"/>
          <w:szCs w:val="22"/>
        </w:rPr>
        <w:t>PRIMER PUNTO</w:t>
      </w:r>
      <w:r>
        <w:rPr>
          <w:rFonts w:ascii="Arial" w:hAnsi="Arial"/>
          <w:sz w:val="22"/>
          <w:szCs w:val="22"/>
        </w:rPr>
        <w:t xml:space="preserve">, indicando el Director de Debate que el problema identificado es (INDICAR EL PROBLEMA) y la solución que se propone es el proyecto que se denomina " (INDICAR EL NOMBRE DEL PROYECTO)", por un monto estimado de Bs. (INDICAR EL MONTO DEL PROYECTO), siendo éste el que será registrado en el sistema SINCO para optar a su financiamiento. Seguidamente, se procede a revisar el </w:t>
      </w:r>
      <w:r>
        <w:rPr>
          <w:rFonts w:ascii="Arial" w:hAnsi="Arial"/>
          <w:b/>
          <w:bCs/>
          <w:sz w:val="22"/>
          <w:szCs w:val="22"/>
        </w:rPr>
        <w:t>SEGUNDO PUNTO</w:t>
      </w:r>
      <w:r>
        <w:rPr>
          <w:rFonts w:ascii="Arial" w:hAnsi="Arial"/>
          <w:sz w:val="22"/>
          <w:szCs w:val="22"/>
        </w:rPr>
        <w:t xml:space="preserve">, relacionado con la designación de los voceros autorizados para el registro del proyecto, participación en la cita, firma del convenio y presentación de la rendición de cuentas, se DESIGNA Y AUTORIZA a los voceros y voceras indicados en el siguiente cuadro: </w:t>
      </w:r>
    </w:p>
    <w:p>
      <w:pPr>
        <w:pStyle w:val="Normal"/>
        <w:jc w:val="both"/>
        <w:rPr>
          <w:rFonts w:ascii="Arial" w:hAnsi="Arial"/>
        </w:rPr>
      </w:pPr>
      <w:r>
        <w:rPr>
          <w:rFonts w:ascii="Arial" w:hAnsi="Arial"/>
        </w:rPr>
      </w:r>
    </w:p>
    <w:tbl>
      <w:tblPr>
        <w:tblW w:w="9972" w:type="dxa"/>
        <w:jc w:val="left"/>
        <w:tblInd w:w="53" w:type="dxa"/>
        <w:tblCellMar>
          <w:top w:w="55" w:type="dxa"/>
          <w:left w:w="51" w:type="dxa"/>
          <w:bottom w:w="55" w:type="dxa"/>
          <w:right w:w="55" w:type="dxa"/>
        </w:tblCellMar>
      </w:tblPr>
      <w:tblGrid>
        <w:gridCol w:w="1994"/>
        <w:gridCol w:w="1994"/>
        <w:gridCol w:w="1996"/>
        <w:gridCol w:w="1993"/>
        <w:gridCol w:w="1995"/>
      </w:tblGrid>
      <w:tr>
        <w:trPr/>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b/>
                <w:b/>
                <w:bCs/>
                <w:sz w:val="20"/>
                <w:szCs w:val="20"/>
              </w:rPr>
            </w:pPr>
            <w:r>
              <w:rPr>
                <w:rFonts w:ascii="Arial" w:hAnsi="Arial"/>
                <w:b/>
                <w:bCs/>
                <w:sz w:val="20"/>
                <w:szCs w:val="20"/>
              </w:rPr>
              <w:t>Nombre y Apellido</w:t>
            </w:r>
          </w:p>
        </w:tc>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b/>
                <w:b/>
                <w:bCs/>
                <w:sz w:val="20"/>
                <w:szCs w:val="20"/>
              </w:rPr>
            </w:pPr>
            <w:r>
              <w:rPr>
                <w:rFonts w:ascii="Arial" w:hAnsi="Arial"/>
                <w:b/>
                <w:bCs/>
                <w:sz w:val="20"/>
                <w:szCs w:val="20"/>
              </w:rPr>
              <w:t>Cédula de identidad</w:t>
            </w:r>
          </w:p>
        </w:tc>
        <w:tc>
          <w:tcPr>
            <w:tcW w:w="1996"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b/>
                <w:b/>
                <w:bCs/>
                <w:sz w:val="20"/>
                <w:szCs w:val="20"/>
              </w:rPr>
            </w:pPr>
            <w:r>
              <w:rPr>
                <w:rFonts w:ascii="Arial" w:hAnsi="Arial"/>
                <w:b/>
                <w:bCs/>
                <w:sz w:val="20"/>
                <w:szCs w:val="20"/>
              </w:rPr>
              <w:t>Unidad</w:t>
            </w:r>
          </w:p>
        </w:tc>
        <w:tc>
          <w:tcPr>
            <w:tcW w:w="1993"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b/>
                <w:b/>
                <w:bCs/>
                <w:sz w:val="20"/>
                <w:szCs w:val="20"/>
              </w:rPr>
            </w:pPr>
            <w:r>
              <w:rPr>
                <w:rFonts w:ascii="Arial" w:hAnsi="Arial"/>
                <w:b/>
                <w:bCs/>
                <w:sz w:val="20"/>
                <w:szCs w:val="20"/>
              </w:rPr>
              <w:t>Teléfono</w:t>
            </w:r>
          </w:p>
        </w:tc>
        <w:tc>
          <w:tcPr>
            <w:tcW w:w="1995" w:type="dxa"/>
            <w:tcBorders>
              <w:top w:val="single" w:sz="2" w:space="0" w:color="000001"/>
              <w:left w:val="single" w:sz="2" w:space="0" w:color="000001"/>
              <w:bottom w:val="single" w:sz="2" w:space="0" w:color="000001"/>
              <w:right w:val="single" w:sz="2" w:space="0" w:color="000001"/>
            </w:tcBorders>
            <w:shd w:fill="FFFFFF" w:val="clear"/>
          </w:tcPr>
          <w:p>
            <w:pPr>
              <w:pStyle w:val="Contenidodelatabla"/>
              <w:jc w:val="both"/>
              <w:rPr>
                <w:rFonts w:ascii="Arial" w:hAnsi="Arial"/>
                <w:b/>
                <w:b/>
                <w:bCs/>
                <w:sz w:val="20"/>
                <w:szCs w:val="20"/>
              </w:rPr>
            </w:pPr>
            <w:r>
              <w:rPr>
                <w:rFonts w:ascii="Arial" w:hAnsi="Arial"/>
                <w:b/>
                <w:bCs/>
                <w:sz w:val="20"/>
                <w:szCs w:val="20"/>
              </w:rPr>
              <w:t>Correo electrónico</w:t>
            </w:r>
          </w:p>
        </w:tc>
      </w:tr>
      <w:tr>
        <w:trPr/>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6"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eastAsia="Droid Sans Fallback" w:cs="FreeSans"/>
                <w:color w:val="auto"/>
                <w:sz w:val="20"/>
                <w:szCs w:val="20"/>
                <w:lang w:val="es-VE" w:eastAsia="zh-CN" w:bidi="hi-IN"/>
              </w:rPr>
            </w:pPr>
            <w:r>
              <w:rPr>
                <w:rFonts w:eastAsia="Droid Sans Fallback" w:cs="FreeSans" w:ascii="Arial" w:hAnsi="Arial"/>
                <w:color w:val="auto"/>
                <w:sz w:val="20"/>
                <w:szCs w:val="20"/>
                <w:lang w:val="es-VE" w:eastAsia="zh-CN" w:bidi="hi-IN"/>
              </w:rPr>
              <w:t>Órgano Ejecutivo</w:t>
            </w:r>
          </w:p>
        </w:tc>
        <w:tc>
          <w:tcPr>
            <w:tcW w:w="1993"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5" w:type="dxa"/>
            <w:tcBorders>
              <w:top w:val="single" w:sz="2" w:space="0" w:color="000001"/>
              <w:left w:val="single" w:sz="2" w:space="0" w:color="000001"/>
              <w:bottom w:val="single" w:sz="2" w:space="0" w:color="000001"/>
              <w:right w:val="single" w:sz="2" w:space="0" w:color="000001"/>
            </w:tcBorders>
            <w:shd w:fill="FFFFFF" w:val="clear"/>
          </w:tcPr>
          <w:p>
            <w:pPr>
              <w:pStyle w:val="Contenidodelatabla"/>
              <w:jc w:val="both"/>
              <w:rPr>
                <w:rFonts w:ascii="Arial" w:hAnsi="Arial"/>
              </w:rPr>
            </w:pPr>
            <w:r>
              <w:rPr>
                <w:rFonts w:ascii="Arial" w:hAnsi="Arial"/>
              </w:rPr>
            </w:r>
          </w:p>
        </w:tc>
      </w:tr>
      <w:tr>
        <w:trPr/>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6" w:type="dxa"/>
            <w:tcBorders>
              <w:top w:val="single" w:sz="2" w:space="0" w:color="000001"/>
              <w:left w:val="single" w:sz="2" w:space="0" w:color="000001"/>
              <w:bottom w:val="single" w:sz="2" w:space="0" w:color="000001"/>
            </w:tcBorders>
            <w:shd w:fill="FFFFFF" w:val="clear"/>
          </w:tcPr>
          <w:p>
            <w:pPr>
              <w:pStyle w:val="Contenidodelatabla"/>
              <w:jc w:val="both"/>
              <w:rPr/>
            </w:pPr>
            <w:r>
              <w:rPr>
                <w:rFonts w:ascii="Arial" w:hAnsi="Arial"/>
                <w:sz w:val="20"/>
                <w:szCs w:val="20"/>
              </w:rPr>
              <w:t>Unidad de Gestión Financiera</w:t>
            </w:r>
          </w:p>
        </w:tc>
        <w:tc>
          <w:tcPr>
            <w:tcW w:w="1993"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5" w:type="dxa"/>
            <w:tcBorders>
              <w:top w:val="single" w:sz="2" w:space="0" w:color="000001"/>
              <w:left w:val="single" w:sz="2" w:space="0" w:color="000001"/>
              <w:bottom w:val="single" w:sz="2" w:space="0" w:color="000001"/>
              <w:right w:val="single" w:sz="2" w:space="0" w:color="000001"/>
            </w:tcBorders>
            <w:shd w:fill="FFFFFF" w:val="clear"/>
          </w:tcPr>
          <w:p>
            <w:pPr>
              <w:pStyle w:val="Contenidodelatabla"/>
              <w:jc w:val="both"/>
              <w:rPr>
                <w:rFonts w:ascii="Arial" w:hAnsi="Arial"/>
              </w:rPr>
            </w:pPr>
            <w:r>
              <w:rPr>
                <w:rFonts w:ascii="Arial" w:hAnsi="Arial"/>
              </w:rPr>
            </w:r>
          </w:p>
        </w:tc>
      </w:tr>
      <w:tr>
        <w:trPr/>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6" w:type="dxa"/>
            <w:tcBorders>
              <w:top w:val="single" w:sz="2" w:space="0" w:color="000001"/>
              <w:left w:val="single" w:sz="2" w:space="0" w:color="000001"/>
              <w:bottom w:val="single" w:sz="2" w:space="0" w:color="000001"/>
            </w:tcBorders>
            <w:shd w:fill="FFFFFF" w:val="clear"/>
          </w:tcPr>
          <w:p>
            <w:pPr>
              <w:pStyle w:val="Contenidodelatabla"/>
              <w:jc w:val="both"/>
              <w:rPr/>
            </w:pPr>
            <w:r>
              <w:rPr>
                <w:rFonts w:ascii="Arial" w:hAnsi="Arial"/>
                <w:sz w:val="20"/>
                <w:szCs w:val="20"/>
              </w:rPr>
              <w:t>Unidad de Gestión Financiera</w:t>
            </w:r>
          </w:p>
        </w:tc>
        <w:tc>
          <w:tcPr>
            <w:tcW w:w="1993"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5" w:type="dxa"/>
            <w:tcBorders>
              <w:top w:val="single" w:sz="2" w:space="0" w:color="000001"/>
              <w:left w:val="single" w:sz="2" w:space="0" w:color="000001"/>
              <w:bottom w:val="single" w:sz="2" w:space="0" w:color="000001"/>
              <w:right w:val="single" w:sz="2" w:space="0" w:color="000001"/>
            </w:tcBorders>
            <w:shd w:fill="FFFFFF" w:val="clear"/>
          </w:tcPr>
          <w:p>
            <w:pPr>
              <w:pStyle w:val="Contenidodelatabla"/>
              <w:jc w:val="both"/>
              <w:rPr>
                <w:rFonts w:ascii="Arial" w:hAnsi="Arial"/>
              </w:rPr>
            </w:pPr>
            <w:r>
              <w:rPr>
                <w:rFonts w:ascii="Arial" w:hAnsi="Arial"/>
              </w:rPr>
            </w:r>
          </w:p>
        </w:tc>
      </w:tr>
      <w:tr>
        <w:trPr/>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6"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sz w:val="20"/>
                <w:szCs w:val="20"/>
              </w:rPr>
            </w:pPr>
            <w:r>
              <w:rPr>
                <w:rFonts w:ascii="Arial" w:hAnsi="Arial"/>
                <w:sz w:val="20"/>
                <w:szCs w:val="20"/>
              </w:rPr>
              <w:t>Unidad de Contraloría Social</w:t>
            </w:r>
          </w:p>
        </w:tc>
        <w:tc>
          <w:tcPr>
            <w:tcW w:w="1993"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5" w:type="dxa"/>
            <w:tcBorders>
              <w:top w:val="single" w:sz="2" w:space="0" w:color="000001"/>
              <w:left w:val="single" w:sz="2" w:space="0" w:color="000001"/>
              <w:bottom w:val="single" w:sz="2" w:space="0" w:color="000001"/>
              <w:right w:val="single" w:sz="2" w:space="0" w:color="000001"/>
            </w:tcBorders>
            <w:shd w:fill="FFFFFF" w:val="clear"/>
          </w:tcPr>
          <w:p>
            <w:pPr>
              <w:pStyle w:val="Contenidodelatabla"/>
              <w:jc w:val="both"/>
              <w:rPr>
                <w:rFonts w:ascii="Arial" w:hAnsi="Arial"/>
              </w:rPr>
            </w:pPr>
            <w:r>
              <w:rPr>
                <w:rFonts w:ascii="Arial" w:hAnsi="Arial"/>
              </w:rPr>
            </w:r>
          </w:p>
        </w:tc>
      </w:tr>
      <w:tr>
        <w:trPr/>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4"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6"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sz w:val="20"/>
                <w:szCs w:val="20"/>
              </w:rPr>
            </w:pPr>
            <w:r>
              <w:rPr>
                <w:rFonts w:ascii="Arial" w:hAnsi="Arial"/>
                <w:sz w:val="20"/>
                <w:szCs w:val="20"/>
              </w:rPr>
              <w:t>Unidad de Contraloría Social</w:t>
            </w:r>
          </w:p>
        </w:tc>
        <w:tc>
          <w:tcPr>
            <w:tcW w:w="1993" w:type="dxa"/>
            <w:tcBorders>
              <w:top w:val="single" w:sz="2" w:space="0" w:color="000001"/>
              <w:left w:val="single" w:sz="2" w:space="0" w:color="000001"/>
              <w:bottom w:val="single" w:sz="2" w:space="0" w:color="000001"/>
            </w:tcBorders>
            <w:shd w:fill="FFFFFF" w:val="clear"/>
          </w:tcPr>
          <w:p>
            <w:pPr>
              <w:pStyle w:val="Contenidodelatabla"/>
              <w:jc w:val="both"/>
              <w:rPr>
                <w:rFonts w:ascii="Arial" w:hAnsi="Arial"/>
              </w:rPr>
            </w:pPr>
            <w:r>
              <w:rPr>
                <w:rFonts w:ascii="Arial" w:hAnsi="Arial"/>
              </w:rPr>
            </w:r>
          </w:p>
        </w:tc>
        <w:tc>
          <w:tcPr>
            <w:tcW w:w="1995" w:type="dxa"/>
            <w:tcBorders>
              <w:top w:val="single" w:sz="2" w:space="0" w:color="000001"/>
              <w:left w:val="single" w:sz="2" w:space="0" w:color="000001"/>
              <w:bottom w:val="single" w:sz="2" w:space="0" w:color="000001"/>
              <w:right w:val="single" w:sz="2" w:space="0" w:color="000001"/>
            </w:tcBorders>
            <w:shd w:fill="FFFFFF" w:val="clear"/>
          </w:tcPr>
          <w:p>
            <w:pPr>
              <w:pStyle w:val="Contenidodelatabla"/>
              <w:jc w:val="both"/>
              <w:rPr>
                <w:rFonts w:ascii="Arial" w:hAnsi="Arial"/>
              </w:rPr>
            </w:pPr>
            <w:r>
              <w:rPr>
                <w:rFonts w:ascii="Arial" w:hAnsi="Arial"/>
              </w:rPr>
            </w:r>
          </w:p>
        </w:tc>
      </w:tr>
    </w:tbl>
    <w:p>
      <w:pPr>
        <w:pStyle w:val="Normal"/>
        <w:jc w:val="both"/>
        <w:rPr/>
      </w:pPr>
      <w:r>
        <w:rPr>
          <w:rFonts w:ascii="Arial" w:hAnsi="Arial"/>
        </w:rPr>
        <w:t xml:space="preserve">Se </w:t>
      </w:r>
      <w:r>
        <w:rPr>
          <w:rFonts w:ascii="Arial" w:hAnsi="Arial"/>
          <w:b/>
        </w:rPr>
        <w:t>ACUERDA</w:t>
      </w:r>
      <w:r>
        <w:rPr>
          <w:rFonts w:ascii="Arial" w:hAnsi="Arial"/>
        </w:rPr>
        <w:t xml:space="preserve"> que los voceros antes designados, están autorizados para acudir a la cita, registrar el proyecto, suscribir los documentos que sean emitidos en la cita, suscribir el Convenio de Financiamiento y demás documentos en torno a éste; serán responsables de velar por el cumplimiento de los compromisos ante este Consejo Comunal, ante las instancias de financiamiento y presentar de forma oportuna de rendición de las cuentas que corresponda. Seguidamente, se procede a revisar el </w:t>
      </w:r>
      <w:r>
        <w:rPr>
          <w:rFonts w:ascii="Arial" w:hAnsi="Arial"/>
          <w:b/>
          <w:bCs/>
        </w:rPr>
        <w:t>TERCER PUNTO</w:t>
      </w:r>
      <w:r>
        <w:rPr>
          <w:rFonts w:ascii="Arial" w:hAnsi="Arial"/>
        </w:rPr>
        <w:t xml:space="preserve">, tomando la palabra el director del Debate y la cede al Vocero (a) </w:t>
      </w:r>
      <w:r>
        <w:rPr>
          <w:rFonts w:ascii="Arial" w:hAnsi="Arial"/>
          <w:sz w:val="22"/>
          <w:szCs w:val="22"/>
        </w:rPr>
        <w:t>(INDICAR EL NOMBRE)</w:t>
      </w:r>
      <w:r>
        <w:rPr>
          <w:rFonts w:ascii="Arial" w:hAnsi="Arial"/>
        </w:rPr>
        <w:t xml:space="preserve"> quien informa a los presentes que los documentos que deben presentarse el día de la cita, son los siguientes: 1) Copia de los estatutos vigentes, con su última modificación, de ser el caso; 2) Copia de la presente Acta de Asamblea de Ciudadanos y Ciudadanas, aprobando el proyecto y los voceros responsables por la OBPP para movilizar las cuentas y en la que se apruebe la entrega de recursos a la OBPP y el banco. 3) Copia de la cédula de identidad legible de los voceros antes indicados; 4) Certificación bancaria original que indique el número de cuenta y la institución bancaria pública donde se abonarán y movilizarán los recursos aprobados. 5) Copia legible del Registro de Información Fiscal (RIF) de la OBPP ejecutora; 6) Constancia de registro ante el Ministerio del Poder Popular para las Comunas y los Movimientos Sociales (SITUR) y 7) comprobante de registro del proyecto. Una vez finalizada la exposición, </w:t>
      </w:r>
      <w:r>
        <w:rPr>
          <w:rFonts w:ascii="Arial" w:hAnsi="Arial"/>
          <w:b/>
          <w:bCs/>
        </w:rPr>
        <w:t>DECLARAMOS CONOCER Y ACEPTAR</w:t>
      </w:r>
      <w:r>
        <w:rPr>
          <w:rFonts w:ascii="Arial" w:hAnsi="Arial"/>
        </w:rPr>
        <w:t xml:space="preserve"> los requisitos anteriormente indicados, que deberán entregarse el día de la cita para la carga del proyecto en el sistema SINCO. Seguidamente, se procede a revisar el </w:t>
      </w:r>
      <w:r>
        <w:rPr>
          <w:rFonts w:ascii="Arial" w:hAnsi="Arial"/>
          <w:b/>
          <w:bCs/>
        </w:rPr>
        <w:t>CUARTO PUNTO</w:t>
      </w:r>
      <w:r>
        <w:rPr>
          <w:rFonts w:ascii="Arial" w:hAnsi="Arial"/>
        </w:rPr>
        <w:t xml:space="preserve">, </w:t>
      </w:r>
      <w:bookmarkStart w:id="0" w:name="__DdeLink__987_1065380148"/>
      <w:r>
        <w:rPr>
          <w:rFonts w:ascii="Arial" w:hAnsi="Arial"/>
        </w:rPr>
        <w:t>relacionado con la entidad bancaria en la que se depositará el recurso del financiamiento del proyecto; el Consejo Comunal señaló que la entidad bancaria pública en la que se depositará el monto del proyecto, será el Banco (COLOCAR NOMBRE DEL BANCO) en la cuenta (NUMERO DE CUENTA);</w:t>
      </w:r>
      <w:bookmarkEnd w:id="0"/>
      <w:r>
        <w:rPr>
          <w:rFonts w:ascii="Arial" w:hAnsi="Arial"/>
        </w:rPr>
        <w:t xml:space="preserve"> </w:t>
      </w:r>
      <w:r>
        <w:rPr>
          <w:rFonts w:ascii="Arial" w:hAnsi="Arial"/>
          <w:sz w:val="22"/>
          <w:szCs w:val="22"/>
        </w:rPr>
        <w:t xml:space="preserve">Una vez culminada la exposición del Consejo Comunal, se APRUEBAN todos los puntos por ser resultantes de las diversas consultas, opiniones, expresiones y aportes de los miembros mayoritarios de nuestro </w:t>
      </w:r>
      <w:r>
        <w:rPr>
          <w:rFonts w:ascii="Arial" w:hAnsi="Arial"/>
          <w:sz w:val="22"/>
          <w:szCs w:val="22"/>
          <w:shd w:fill="auto" w:val="clear"/>
        </w:rPr>
        <w:t>sector, con una cantidad de (COLOCAR NÚMERO DE VOTOS) votos.</w:t>
      </w:r>
      <w:r>
        <w:rPr>
          <w:rFonts w:ascii="Arial" w:hAnsi="Arial"/>
          <w:sz w:val="22"/>
          <w:szCs w:val="22"/>
        </w:rPr>
        <w:t xml:space="preserve"> </w:t>
      </w:r>
      <w:r>
        <w:rPr>
          <w:rFonts w:ascii="Arial" w:hAnsi="Arial"/>
        </w:rPr>
        <w:t>Finalmente, los presentes A</w:t>
      </w:r>
      <w:r>
        <w:rPr>
          <w:rFonts w:ascii="Arial" w:hAnsi="Arial"/>
          <w:b/>
          <w:bCs/>
        </w:rPr>
        <w:t>CUERDAN</w:t>
      </w:r>
      <w:r>
        <w:rPr>
          <w:rFonts w:ascii="Arial" w:hAnsi="Arial"/>
        </w:rPr>
        <w:t xml:space="preserve"> que cualquier conflicto  interno del Consejo Comunal antes indicado o de los miembros de la Comunidad con el Consejo Comunal, relacionado con el proyecto o los recursos que reciba, deberá ser notificado y resuelto en la Asamblea de Ciudadanos y Ciudadanas. Una vez finalizada la sesión, esta Asamblea autoriza al vocero de la Unidad Ejecutiva para que certifique copias de la presente Acta. Es todo, se leyó y conformes firman:</w:t>
      </w:r>
    </w:p>
    <w:p>
      <w:pPr>
        <w:pStyle w:val="Normal"/>
        <w:jc w:val="center"/>
        <w:rPr>
          <w:rFonts w:ascii="Arial" w:hAnsi="Arial"/>
        </w:rPr>
      </w:pPr>
      <w:r>
        <w:rPr>
          <w:rFonts w:ascii="Arial" w:hAnsi="Arial"/>
        </w:rPr>
      </w:r>
    </w:p>
    <w:tbl>
      <w:tblPr>
        <w:tblW w:w="9972" w:type="dxa"/>
        <w:jc w:val="left"/>
        <w:tblInd w:w="53" w:type="dxa"/>
        <w:tblCellMar>
          <w:top w:w="55" w:type="dxa"/>
          <w:left w:w="51" w:type="dxa"/>
          <w:bottom w:w="55" w:type="dxa"/>
          <w:right w:w="55" w:type="dxa"/>
        </w:tblCellMar>
      </w:tblPr>
      <w:tblGrid>
        <w:gridCol w:w="1661"/>
        <w:gridCol w:w="1662"/>
        <w:gridCol w:w="1662"/>
        <w:gridCol w:w="1662"/>
        <w:gridCol w:w="1662"/>
        <w:gridCol w:w="1662"/>
      </w:tblGrid>
      <w:tr>
        <w:trPr/>
        <w:tc>
          <w:tcPr>
            <w:tcW w:w="1661" w:type="dxa"/>
            <w:tcBorders>
              <w:top w:val="single" w:sz="2" w:space="0" w:color="000001"/>
              <w:left w:val="single" w:sz="2" w:space="0" w:color="000001"/>
              <w:bottom w:val="single" w:sz="2" w:space="0" w:color="000001"/>
            </w:tcBorders>
            <w:shd w:fill="FFFFFF" w:val="clear"/>
          </w:tcPr>
          <w:p>
            <w:pPr>
              <w:pStyle w:val="Normal"/>
              <w:rPr>
                <w:rFonts w:ascii="Arial" w:hAnsi="Arial"/>
              </w:rPr>
            </w:pPr>
            <w:r>
              <w:rPr>
                <w:rFonts w:ascii="Arial" w:hAnsi="Arial"/>
              </w:rPr>
              <w:t>Nombre completo</w:t>
            </w:r>
          </w:p>
        </w:tc>
        <w:tc>
          <w:tcPr>
            <w:tcW w:w="1662" w:type="dxa"/>
            <w:tcBorders>
              <w:top w:val="single" w:sz="2" w:space="0" w:color="000001"/>
              <w:left w:val="single" w:sz="2" w:space="0" w:color="000001"/>
              <w:bottom w:val="single" w:sz="2" w:space="0" w:color="000001"/>
            </w:tcBorders>
            <w:shd w:fill="FFFFFF" w:val="clear"/>
          </w:tcPr>
          <w:p>
            <w:pPr>
              <w:pStyle w:val="Normal"/>
              <w:rPr>
                <w:rFonts w:ascii="Arial" w:hAnsi="Arial"/>
              </w:rPr>
            </w:pPr>
            <w:r>
              <w:rPr>
                <w:rFonts w:ascii="Arial" w:hAnsi="Arial"/>
              </w:rPr>
              <w:t>Cédula de Identidad</w:t>
            </w:r>
          </w:p>
        </w:tc>
        <w:tc>
          <w:tcPr>
            <w:tcW w:w="1662" w:type="dxa"/>
            <w:tcBorders>
              <w:top w:val="single" w:sz="2" w:space="0" w:color="000001"/>
              <w:left w:val="single" w:sz="2" w:space="0" w:color="000001"/>
              <w:bottom w:val="single" w:sz="2" w:space="0" w:color="000001"/>
            </w:tcBorders>
            <w:shd w:fill="FFFFFF" w:val="clear"/>
          </w:tcPr>
          <w:p>
            <w:pPr>
              <w:pStyle w:val="Normal"/>
              <w:rPr>
                <w:rFonts w:ascii="Arial" w:hAnsi="Arial"/>
              </w:rPr>
            </w:pPr>
            <w:r>
              <w:rPr>
                <w:rFonts w:ascii="Arial" w:hAnsi="Arial"/>
              </w:rPr>
              <w:t>Lugar de Residencia</w:t>
            </w:r>
          </w:p>
        </w:tc>
        <w:tc>
          <w:tcPr>
            <w:tcW w:w="1662" w:type="dxa"/>
            <w:tcBorders>
              <w:top w:val="single" w:sz="2" w:space="0" w:color="000001"/>
              <w:left w:val="single" w:sz="2" w:space="0" w:color="000001"/>
              <w:bottom w:val="single" w:sz="2" w:space="0" w:color="000001"/>
            </w:tcBorders>
            <w:shd w:fill="FFFFFF" w:val="clear"/>
          </w:tcPr>
          <w:p>
            <w:pPr>
              <w:pStyle w:val="Normal"/>
              <w:rPr>
                <w:rFonts w:ascii="Arial" w:hAnsi="Arial"/>
              </w:rPr>
            </w:pPr>
            <w:r>
              <w:rPr>
                <w:rFonts w:ascii="Arial" w:hAnsi="Arial"/>
              </w:rPr>
              <w:t>Teléfono</w:t>
            </w:r>
          </w:p>
        </w:tc>
        <w:tc>
          <w:tcPr>
            <w:tcW w:w="1662" w:type="dxa"/>
            <w:tcBorders>
              <w:top w:val="single" w:sz="2" w:space="0" w:color="000001"/>
              <w:left w:val="single" w:sz="2" w:space="0" w:color="000001"/>
              <w:bottom w:val="single" w:sz="2" w:space="0" w:color="000001"/>
            </w:tcBorders>
            <w:shd w:fill="FFFFFF" w:val="clear"/>
          </w:tcPr>
          <w:p>
            <w:pPr>
              <w:pStyle w:val="Normal"/>
              <w:rPr>
                <w:rFonts w:ascii="Arial" w:hAnsi="Arial"/>
              </w:rPr>
            </w:pPr>
            <w:r>
              <w:rPr>
                <w:rFonts w:ascii="Arial" w:hAnsi="Arial"/>
              </w:rPr>
              <w:t>Correo electrónico</w:t>
            </w:r>
          </w:p>
        </w:tc>
        <w:tc>
          <w:tcPr>
            <w:tcW w:w="1662" w:type="dxa"/>
            <w:tcBorders>
              <w:top w:val="single" w:sz="2" w:space="0" w:color="000001"/>
              <w:left w:val="single" w:sz="2" w:space="0" w:color="000001"/>
              <w:bottom w:val="single" w:sz="2" w:space="0" w:color="000001"/>
              <w:right w:val="single" w:sz="2" w:space="0" w:color="000001"/>
            </w:tcBorders>
            <w:shd w:fill="FFFFFF" w:val="clear"/>
          </w:tcPr>
          <w:p>
            <w:pPr>
              <w:pStyle w:val="Normal"/>
              <w:rPr>
                <w:rFonts w:ascii="Arial" w:hAnsi="Arial"/>
              </w:rPr>
            </w:pPr>
            <w:r>
              <w:rPr>
                <w:rFonts w:ascii="Arial" w:hAnsi="Arial"/>
              </w:rPr>
              <w:t>Firma</w:t>
            </w:r>
          </w:p>
        </w:tc>
      </w:tr>
    </w:tbl>
    <w:p>
      <w:pPr>
        <w:pStyle w:val="Normal"/>
        <w:rPr>
          <w:rFonts w:ascii="Arial" w:hAnsi="Arial"/>
        </w:rPr>
      </w:pPr>
      <w:r>
        <w:rPr>
          <w:rFonts w:ascii="Arial" w:hAnsi="Arial"/>
        </w:rPr>
      </w:r>
    </w:p>
    <w:p>
      <w:pPr>
        <w:pStyle w:val="Normal"/>
        <w:tabs>
          <w:tab w:val="clear" w:pos="709"/>
          <w:tab w:val="left" w:pos="4147" w:leader="none"/>
        </w:tabs>
        <w:jc w:val="both"/>
        <w:rPr>
          <w:rFonts w:ascii="Arial" w:hAnsi="Arial"/>
        </w:rPr>
      </w:pPr>
      <w:r>
        <w:rPr>
          <w:rFonts w:ascii="Arial" w:hAnsi="Arial"/>
        </w:rPr>
        <w:tab/>
      </w:r>
    </w:p>
    <w:sectPr>
      <w:type w:val="nextPage"/>
      <w:pgSz w:w="12240" w:h="15840"/>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3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es-VE"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Droid Sans Fallback" w:cs="FreeSans"/>
      <w:color w:val="auto"/>
      <w:kern w:val="0"/>
      <w:sz w:val="24"/>
      <w:szCs w:val="24"/>
      <w:lang w:val="es-VE" w:eastAsia="zh-CN" w:bidi="hi-IN"/>
    </w:rPr>
  </w:style>
  <w:style w:type="character" w:styleId="DefaultParagraphFont">
    <w:name w:val="Default Paragraph Font"/>
    <w:qFormat/>
    <w:rPr/>
  </w:style>
  <w:style w:type="character" w:styleId="EnlacedeInternet">
    <w:name w:val="Enlace de Internet"/>
    <w:basedOn w:val="DefaultParagraphFont"/>
    <w:rPr>
      <w:color w:val="0000FF"/>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style>
  <w:style w:type="paragraph" w:styleId="Encabezado">
    <w:name w:val="Encabezado"/>
    <w:basedOn w:val="Normal"/>
    <w:next w:val="Cuerpodetexto"/>
    <w:qFormat/>
    <w:pPr>
      <w:keepNext w:val="true"/>
      <w:spacing w:before="240" w:after="120"/>
    </w:pPr>
    <w:rPr>
      <w:rFonts w:ascii="Liberation Sans" w:hAnsi="Liberation Sans" w:eastAsia="Droid Sans Fallback" w:cs="FreeSans"/>
      <w:sz w:val="28"/>
      <w:szCs w:val="28"/>
    </w:rPr>
  </w:style>
  <w:style w:type="paragraph" w:styleId="Pie">
    <w:name w:val="Pie"/>
    <w:basedOn w:val="Normal"/>
    <w:qFormat/>
    <w:pPr>
      <w:suppressLineNumbers/>
      <w:spacing w:before="120" w:after="120"/>
    </w:pPr>
    <w:rPr>
      <w:i/>
      <w:iCs/>
    </w:rPr>
  </w:style>
  <w:style w:type="paragraph" w:styleId="Encabezamiento">
    <w:name w:val="Encabezamiento"/>
    <w:basedOn w:val="Normal"/>
    <w:qFormat/>
    <w:pPr>
      <w:keepNext w:val="true"/>
      <w:spacing w:before="240" w:after="120"/>
    </w:pPr>
    <w:rPr>
      <w:rFonts w:ascii="Liberation Sans" w:hAnsi="Liberation Sans"/>
      <w:sz w:val="28"/>
      <w:szCs w:val="28"/>
    </w:rPr>
  </w:style>
  <w:style w:type="paragraph" w:styleId="Contenidodelatabla">
    <w:name w:val="Contenido de la tabla"/>
    <w:basedOn w:val="Normal"/>
    <w:qFormat/>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inco.gob.ve/"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292</TotalTime>
  <Application>LibreOffice/6.4.7.2$Linux_X86_64 LibreOffice_project/40$Build-2</Application>
  <Pages>2</Pages>
  <Words>930</Words>
  <Characters>4881</Characters>
  <CharactersWithSpaces>5798</CharactersWithSpaces>
  <Paragraphs>22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2015-10-05T14:06:00Z</dcterms:created>
  <dc:creator>Claudia Tarquini</dc:creator>
  <dc:description/>
  <dc:language>es-VE</dc:language>
  <cp:lastModifiedBy/>
  <dcterms:modified xsi:type="dcterms:W3CDTF">2022-08-02T17:44:05Z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